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191B" w14:textId="377D7046" w:rsidR="00216D53" w:rsidRPr="00216D53" w:rsidRDefault="00216D53" w:rsidP="00216D53">
      <w:pPr>
        <w:keepNext/>
        <w:autoSpaceDE w:val="0"/>
        <w:autoSpaceDN w:val="0"/>
        <w:adjustRightInd w:val="0"/>
        <w:spacing w:before="120" w:after="120" w:line="360" w:lineRule="auto"/>
        <w:ind w:left="4535"/>
        <w:rPr>
          <w:rFonts w:ascii="Times New Roman" w:eastAsia="Times New Roman" w:hAnsi="Times New Roman" w:cs="Times New Roman"/>
          <w:lang w:eastAsia="pl-PL"/>
        </w:rPr>
      </w:pPr>
      <w:r w:rsidRPr="00216D53">
        <w:rPr>
          <w:rFonts w:ascii="Times New Roman" w:eastAsia="Times New Roman" w:hAnsi="Times New Roman" w:cs="Times New Roman"/>
          <w:lang w:eastAsia="pl-PL"/>
        </w:rPr>
        <w:t>Załącznik Nr 1 do zarządzenia Nr </w:t>
      </w:r>
      <w:r w:rsidR="00735C00">
        <w:rPr>
          <w:rFonts w:ascii="Times New Roman" w:eastAsia="Times New Roman" w:hAnsi="Times New Roman" w:cs="Times New Roman"/>
          <w:lang w:eastAsia="pl-PL"/>
        </w:rPr>
        <w:t>6</w:t>
      </w:r>
      <w:r w:rsidRPr="00216D53">
        <w:rPr>
          <w:rFonts w:ascii="Times New Roman" w:eastAsia="Times New Roman" w:hAnsi="Times New Roman" w:cs="Times New Roman"/>
          <w:lang w:eastAsia="pl-PL"/>
        </w:rPr>
        <w:t>/2</w:t>
      </w:r>
      <w:r w:rsidR="00735C00">
        <w:rPr>
          <w:rFonts w:ascii="Times New Roman" w:eastAsia="Times New Roman" w:hAnsi="Times New Roman" w:cs="Times New Roman"/>
          <w:lang w:eastAsia="pl-PL"/>
        </w:rPr>
        <w:t>6</w:t>
      </w:r>
      <w:r w:rsidRPr="00216D53">
        <w:rPr>
          <w:rFonts w:ascii="Times New Roman" w:eastAsia="Times New Roman" w:hAnsi="Times New Roman" w:cs="Times New Roman"/>
          <w:lang w:eastAsia="pl-PL"/>
        </w:rPr>
        <w:br/>
        <w:t>Wójta Gminy Śliwice</w:t>
      </w:r>
      <w:r w:rsidRPr="00216D53">
        <w:rPr>
          <w:rFonts w:ascii="Times New Roman" w:eastAsia="Times New Roman" w:hAnsi="Times New Roman" w:cs="Times New Roman"/>
          <w:lang w:eastAsia="pl-PL"/>
        </w:rPr>
        <w:br/>
        <w:t>z dnia 1</w:t>
      </w:r>
      <w:r w:rsidR="000A682E">
        <w:rPr>
          <w:rFonts w:ascii="Times New Roman" w:eastAsia="Times New Roman" w:hAnsi="Times New Roman" w:cs="Times New Roman"/>
          <w:lang w:eastAsia="pl-PL"/>
        </w:rPr>
        <w:t>3</w:t>
      </w:r>
      <w:r w:rsidRPr="00216D53">
        <w:rPr>
          <w:rFonts w:ascii="Times New Roman" w:eastAsia="Times New Roman" w:hAnsi="Times New Roman" w:cs="Times New Roman"/>
          <w:lang w:eastAsia="pl-PL"/>
        </w:rPr>
        <w:t> stycznia 202</w:t>
      </w:r>
      <w:r w:rsidR="00735C00">
        <w:rPr>
          <w:rFonts w:ascii="Times New Roman" w:eastAsia="Times New Roman" w:hAnsi="Times New Roman" w:cs="Times New Roman"/>
          <w:lang w:eastAsia="pl-PL"/>
        </w:rPr>
        <w:t xml:space="preserve">6 </w:t>
      </w:r>
      <w:r w:rsidRPr="00216D53">
        <w:rPr>
          <w:rFonts w:ascii="Times New Roman" w:eastAsia="Times New Roman" w:hAnsi="Times New Roman" w:cs="Times New Roman"/>
          <w:lang w:eastAsia="pl-PL"/>
        </w:rPr>
        <w:t>r.</w:t>
      </w:r>
    </w:p>
    <w:p w14:paraId="21E30823" w14:textId="77777777" w:rsidR="00216D53" w:rsidRPr="00216D53" w:rsidRDefault="00216D53" w:rsidP="00216D53">
      <w:pPr>
        <w:keepNext/>
        <w:autoSpaceDE w:val="0"/>
        <w:autoSpaceDN w:val="0"/>
        <w:adjustRightInd w:val="0"/>
        <w:spacing w:after="480" w:line="240" w:lineRule="auto"/>
        <w:jc w:val="center"/>
        <w:rPr>
          <w:rFonts w:ascii="Times New Roman" w:eastAsia="Times New Roman" w:hAnsi="Times New Roman" w:cs="Times New Roman"/>
          <w:lang w:eastAsia="pl-PL"/>
        </w:rPr>
      </w:pPr>
      <w:r w:rsidRPr="00216D53">
        <w:rPr>
          <w:rFonts w:ascii="Times New Roman" w:eastAsia="Times New Roman" w:hAnsi="Times New Roman" w:cs="Times New Roman"/>
          <w:b/>
          <w:bCs/>
          <w:lang w:eastAsia="pl-PL"/>
        </w:rPr>
        <w:t>Ogłoszenie</w:t>
      </w:r>
    </w:p>
    <w:p w14:paraId="1DBBECB3" w14:textId="24F6A745"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Wójt Gminy Śliwice ogłasza otwarty konkurs ofert na realizację w roku 20</w:t>
      </w:r>
      <w:r w:rsidR="0007523B">
        <w:rPr>
          <w:rFonts w:ascii="Times New Roman" w:eastAsia="Times New Roman" w:hAnsi="Times New Roman" w:cs="Times New Roman"/>
          <w:lang w:eastAsia="pl-PL"/>
        </w:rPr>
        <w:t>2</w:t>
      </w:r>
      <w:r w:rsidR="00735C00">
        <w:rPr>
          <w:rFonts w:ascii="Times New Roman" w:eastAsia="Times New Roman" w:hAnsi="Times New Roman" w:cs="Times New Roman"/>
          <w:lang w:eastAsia="pl-PL"/>
        </w:rPr>
        <w:t>6</w:t>
      </w:r>
      <w:r w:rsidRPr="00216D53">
        <w:rPr>
          <w:rFonts w:ascii="Times New Roman" w:eastAsia="Times New Roman" w:hAnsi="Times New Roman" w:cs="Times New Roman"/>
          <w:lang w:eastAsia="pl-PL"/>
        </w:rPr>
        <w:t xml:space="preserve"> zadania publicznego w zakresie: </w:t>
      </w:r>
      <w:r w:rsidRPr="00216D53">
        <w:rPr>
          <w:rFonts w:ascii="Times New Roman" w:eastAsia="Times New Roman" w:hAnsi="Times New Roman" w:cs="Times New Roman"/>
          <w:b/>
          <w:bCs/>
          <w:color w:val="000000"/>
          <w:u w:color="000000"/>
          <w:lang w:eastAsia="pl-PL"/>
        </w:rPr>
        <w:t xml:space="preserve">„Działalność na rzecz dzieci i młodzieży, w tym wypoczynku dzieci i młodzieży” </w:t>
      </w:r>
      <w:r w:rsidRPr="00216D53">
        <w:rPr>
          <w:rFonts w:ascii="Times New Roman" w:eastAsia="Times New Roman" w:hAnsi="Times New Roman" w:cs="Times New Roman"/>
          <w:color w:val="000000"/>
          <w:u w:color="000000"/>
          <w:lang w:eastAsia="pl-PL"/>
        </w:rPr>
        <w:t>oraz zaprasza do składania ofert.</w:t>
      </w:r>
    </w:p>
    <w:p w14:paraId="4D745B87"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I. </w:t>
      </w:r>
      <w:r w:rsidRPr="00216D53">
        <w:rPr>
          <w:rFonts w:ascii="Times New Roman" w:eastAsia="Times New Roman" w:hAnsi="Times New Roman" w:cs="Times New Roman"/>
          <w:b/>
          <w:bCs/>
          <w:color w:val="000000"/>
          <w:u w:val="single" w:color="000000"/>
          <w:lang w:eastAsia="pl-PL"/>
        </w:rPr>
        <w:t>Rodzaje zadań objętych konkursem</w:t>
      </w:r>
    </w:p>
    <w:p w14:paraId="03E83558"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Zlecenie realizacji zadania publicznego nastąpi w formie wspierania lub powierzania wraz z udzielaniem dotacji.</w:t>
      </w:r>
    </w:p>
    <w:p w14:paraId="7E5328A3"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b/>
          <w:bCs/>
          <w:color w:val="000000"/>
          <w:u w:color="000000"/>
          <w:lang w:eastAsia="pl-PL"/>
        </w:rPr>
        <w:t>Nazwa zadania konkursowego :</w:t>
      </w:r>
      <w:r w:rsidRPr="00216D53">
        <w:rPr>
          <w:rFonts w:ascii="Times New Roman" w:eastAsia="Times New Roman" w:hAnsi="Times New Roman" w:cs="Times New Roman"/>
          <w:color w:val="000000"/>
          <w:u w:color="000000"/>
          <w:lang w:eastAsia="pl-PL"/>
        </w:rPr>
        <w:t xml:space="preserve"> Działalność na rzecz dzieci i młodzieży, w tym wypoczynku dzieci.</w:t>
      </w:r>
    </w:p>
    <w:p w14:paraId="574AF3D8"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b/>
          <w:bCs/>
          <w:color w:val="000000"/>
          <w:u w:color="000000"/>
          <w:lang w:eastAsia="pl-PL"/>
        </w:rPr>
        <w:t xml:space="preserve">Formy realizacji zadania : </w:t>
      </w:r>
      <w:r w:rsidRPr="00216D53">
        <w:rPr>
          <w:rFonts w:ascii="Times New Roman" w:eastAsia="Times New Roman" w:hAnsi="Times New Roman" w:cs="Times New Roman"/>
          <w:color w:val="000000"/>
          <w:u w:color="000000"/>
          <w:lang w:eastAsia="pl-PL"/>
        </w:rPr>
        <w:t>wsparcie lub powierzenie.</w:t>
      </w:r>
    </w:p>
    <w:p w14:paraId="71797E68"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b/>
          <w:bCs/>
          <w:color w:val="000000"/>
          <w:u w:color="000000"/>
          <w:lang w:eastAsia="pl-PL"/>
        </w:rPr>
        <w:t xml:space="preserve">Formy realizacji zadania : </w:t>
      </w:r>
      <w:r w:rsidRPr="00216D53">
        <w:rPr>
          <w:rFonts w:ascii="Times New Roman" w:eastAsia="Times New Roman" w:hAnsi="Times New Roman" w:cs="Times New Roman"/>
          <w:color w:val="000000"/>
          <w:u w:color="000000"/>
          <w:lang w:eastAsia="pl-PL"/>
        </w:rPr>
        <w:t>wsparcie lub powierzenie.</w:t>
      </w:r>
    </w:p>
    <w:p w14:paraId="5CF34CEC" w14:textId="77777777" w:rsidR="00216D53" w:rsidRPr="00216D53" w:rsidRDefault="00216D53" w:rsidP="00216D53">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 </w:t>
      </w:r>
      <w:r w:rsidRPr="00216D53">
        <w:rPr>
          <w:rFonts w:ascii="Times New Roman" w:eastAsia="Times New Roman" w:hAnsi="Times New Roman" w:cs="Times New Roman"/>
          <w:b/>
          <w:bCs/>
          <w:color w:val="000000"/>
          <w:u w:color="000000"/>
          <w:lang w:eastAsia="pl-PL"/>
        </w:rPr>
        <w:t xml:space="preserve">w formie powierzenia </w:t>
      </w:r>
      <w:r w:rsidRPr="00216D53">
        <w:rPr>
          <w:rFonts w:ascii="Times New Roman" w:eastAsia="Times New Roman" w:hAnsi="Times New Roman" w:cs="Times New Roman"/>
          <w:color w:val="000000"/>
          <w:u w:color="000000"/>
          <w:lang w:eastAsia="pl-PL"/>
        </w:rPr>
        <w:t>zadania – gdy oferent będzie wnioskował o dofinansowanie zadania do wysokości 1.000,00 zł,</w:t>
      </w:r>
    </w:p>
    <w:p w14:paraId="7CDADE5C" w14:textId="77777777" w:rsidR="00216D53" w:rsidRPr="00216D53" w:rsidRDefault="00216D53" w:rsidP="00216D53">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 </w:t>
      </w:r>
      <w:r w:rsidRPr="00216D53">
        <w:rPr>
          <w:rFonts w:ascii="Times New Roman" w:eastAsia="Times New Roman" w:hAnsi="Times New Roman" w:cs="Times New Roman"/>
          <w:b/>
          <w:bCs/>
          <w:color w:val="000000"/>
          <w:u w:color="000000"/>
          <w:lang w:eastAsia="pl-PL"/>
        </w:rPr>
        <w:t xml:space="preserve"> w formie wsparcia zadania </w:t>
      </w:r>
      <w:r w:rsidRPr="00216D53">
        <w:rPr>
          <w:rFonts w:ascii="Times New Roman" w:eastAsia="Times New Roman" w:hAnsi="Times New Roman" w:cs="Times New Roman"/>
          <w:color w:val="000000"/>
          <w:u w:color="000000"/>
          <w:lang w:eastAsia="pl-PL"/>
        </w:rPr>
        <w:t>– kwota udzielonego dofinansowania ze środków gminy nie może przekroczyć 80% całkowitych kosztów zadania. Pozostałe 20 % może być w formie wkładu niefinansowego.</w:t>
      </w:r>
    </w:p>
    <w:p w14:paraId="73916D73" w14:textId="77777777" w:rsidR="00216D53" w:rsidRPr="00216D53" w:rsidRDefault="00216D53" w:rsidP="00216D53">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Przez pojęcie „wkład niefinansowy” należy rozumieć wkład osobowy (tj. pracę społeczną członków i świadczenia wolontariuszy planowane do zaangażowania w realizację zadania publicznego oraz wkład rzeczowy (są to np. środki transportu, maszyny, urządzenia, zasobem rzeczowym może być również zasób udostępniony, względnie usługa świadczona na rzecz tej organizacji przez inny podmiot nieodpłatnie (np. usługa transportowa, hotelowa, poligraficzna itp.).</w:t>
      </w:r>
    </w:p>
    <w:p w14:paraId="2D20C2B3" w14:textId="77777777" w:rsidR="00216D53" w:rsidRPr="00216D53" w:rsidRDefault="00216D53" w:rsidP="00216D53">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Kalkulacja wkładu pracy wolontariusza winna być dokonana w oparciu o stawki obowiązujące dla tego personelu. Jeżeli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 Powyższe zasady dotyczą również członków organizacji wykonujących pracę nieodpłatnie.</w:t>
      </w:r>
    </w:p>
    <w:p w14:paraId="5CDA127C"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b/>
          <w:bCs/>
          <w:color w:val="000000"/>
          <w:u w:color="000000"/>
          <w:lang w:eastAsia="pl-PL"/>
        </w:rPr>
        <w:t>Opis zadania :</w:t>
      </w:r>
      <w:r w:rsidRPr="00216D53">
        <w:rPr>
          <w:rFonts w:ascii="Times New Roman" w:eastAsia="Times New Roman" w:hAnsi="Times New Roman" w:cs="Times New Roman"/>
          <w:color w:val="000000"/>
          <w:u w:color="000000"/>
          <w:lang w:eastAsia="pl-PL"/>
        </w:rPr>
        <w:t xml:space="preserve"> Organizacja czasu wolnego dla dzieci i młodzieży.</w:t>
      </w:r>
    </w:p>
    <w:p w14:paraId="3504077F"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b/>
          <w:bCs/>
          <w:color w:val="000000"/>
          <w:u w:color="000000"/>
          <w:lang w:eastAsia="pl-PL"/>
        </w:rPr>
        <w:t>Cele zadania: </w:t>
      </w:r>
    </w:p>
    <w:p w14:paraId="76A074EA"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a) </w:t>
      </w:r>
      <w:r w:rsidRPr="00216D53">
        <w:rPr>
          <w:rFonts w:ascii="Times New Roman" w:eastAsia="Times New Roman" w:hAnsi="Times New Roman" w:cs="Times New Roman"/>
          <w:color w:val="000000"/>
          <w:u w:color="000000"/>
          <w:lang w:eastAsia="pl-PL"/>
        </w:rPr>
        <w:t>zagospodarowanie czasu wolnego dzieci poprzez organizację różnych form wypoczynku wyjazdowego realizowanego w ramach rekreacji lub regeneracji sił fizycznych</w:t>
      </w:r>
      <w:r w:rsidRPr="00216D53">
        <w:rPr>
          <w:rFonts w:ascii="Times New Roman" w:eastAsia="Times New Roman" w:hAnsi="Times New Roman" w:cs="Times New Roman"/>
          <w:color w:val="000000"/>
          <w:u w:color="000000"/>
          <w:lang w:eastAsia="pl-PL"/>
        </w:rPr>
        <w:br/>
        <w:t>i psychicznych,</w:t>
      </w:r>
    </w:p>
    <w:p w14:paraId="04B236CA"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b) </w:t>
      </w:r>
      <w:r w:rsidRPr="00216D53">
        <w:rPr>
          <w:rFonts w:ascii="Times New Roman" w:eastAsia="Times New Roman" w:hAnsi="Times New Roman" w:cs="Times New Roman"/>
          <w:color w:val="000000"/>
          <w:u w:color="000000"/>
          <w:lang w:eastAsia="pl-PL"/>
        </w:rPr>
        <w:t>rozwijanie zainteresowań, uzdolnień oraz kompetencji społecznych dzieci i młodzieży.</w:t>
      </w:r>
    </w:p>
    <w:p w14:paraId="43EC8793"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b/>
          <w:bCs/>
          <w:color w:val="000000"/>
          <w:u w:color="000000"/>
          <w:lang w:eastAsia="pl-PL"/>
        </w:rPr>
        <w:t>Zadanie publiczne, składane  do otwartego konkursu ofert może być realizowana poprzez:</w:t>
      </w:r>
    </w:p>
    <w:p w14:paraId="6419E1F9"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organizacja wypoczynku dla dzieci i młodzieży z terenu gminy Śliwice.</w:t>
      </w:r>
    </w:p>
    <w:p w14:paraId="4FFF09EA"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7. </w:t>
      </w:r>
      <w:r w:rsidRPr="00216D53">
        <w:rPr>
          <w:rFonts w:ascii="Times New Roman" w:eastAsia="Times New Roman" w:hAnsi="Times New Roman" w:cs="Times New Roman"/>
          <w:b/>
          <w:bCs/>
          <w:color w:val="000000"/>
          <w:u w:color="000000"/>
          <w:lang w:eastAsia="pl-PL"/>
        </w:rPr>
        <w:t>Beneficjenci zadania</w:t>
      </w:r>
      <w:r w:rsidRPr="00216D53">
        <w:rPr>
          <w:rFonts w:ascii="Times New Roman" w:eastAsia="Times New Roman" w:hAnsi="Times New Roman" w:cs="Times New Roman"/>
          <w:color w:val="000000"/>
          <w:u w:color="000000"/>
          <w:lang w:eastAsia="pl-PL"/>
        </w:rPr>
        <w:t xml:space="preserve"> dzieci i młodzież z Gminy Śliwice.</w:t>
      </w:r>
    </w:p>
    <w:p w14:paraId="062C2489"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color w:val="000000"/>
          <w:u w:color="000000"/>
          <w:lang w:eastAsia="pl-PL"/>
        </w:rPr>
        <w:t xml:space="preserve">Wskaźnik: </w:t>
      </w:r>
      <w:r w:rsidRPr="00216D53">
        <w:rPr>
          <w:rFonts w:ascii="Times New Roman" w:eastAsia="Times New Roman" w:hAnsi="Times New Roman" w:cs="Times New Roman"/>
          <w:color w:val="000000"/>
          <w:u w:color="000000"/>
          <w:lang w:eastAsia="pl-PL"/>
        </w:rPr>
        <w:t xml:space="preserve">liczba dni trwania poszczególnych form wypoczynku wyjazdowego, forma realizacji wypoczynku (liczba jednostek wyjazdowych np. kolonii, obozów, rajdów), liczba uczestników korzystających z zajęć, wyjazdów. </w:t>
      </w:r>
    </w:p>
    <w:p w14:paraId="66825D08"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8. </w:t>
      </w:r>
      <w:r w:rsidRPr="00216D53">
        <w:rPr>
          <w:rFonts w:ascii="Times New Roman" w:eastAsia="Times New Roman" w:hAnsi="Times New Roman" w:cs="Times New Roman"/>
          <w:b/>
          <w:bCs/>
          <w:color w:val="000000"/>
          <w:u w:color="000000"/>
          <w:lang w:eastAsia="pl-PL"/>
        </w:rPr>
        <w:t>Rezultaty zadania:</w:t>
      </w:r>
      <w:r w:rsidRPr="00216D53">
        <w:rPr>
          <w:rFonts w:ascii="Times New Roman" w:eastAsia="Times New Roman" w:hAnsi="Times New Roman" w:cs="Times New Roman"/>
          <w:color w:val="000000"/>
          <w:u w:color="000000"/>
          <w:lang w:eastAsia="pl-PL"/>
        </w:rPr>
        <w:t xml:space="preserve"> (np. ilość osób uczestniczących w wyjazdach lub wycieczek)</w:t>
      </w:r>
    </w:p>
    <w:p w14:paraId="3237DDC4"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color w:val="000000"/>
          <w:u w:color="000000"/>
          <w:lang w:eastAsia="pl-PL"/>
        </w:rPr>
        <w:t>Sposób monitorowania</w:t>
      </w:r>
      <w:r w:rsidRPr="00216D53">
        <w:rPr>
          <w:rFonts w:ascii="Times New Roman" w:eastAsia="Times New Roman" w:hAnsi="Times New Roman" w:cs="Times New Roman"/>
          <w:color w:val="000000"/>
          <w:u w:color="000000"/>
          <w:lang w:eastAsia="pl-PL"/>
        </w:rPr>
        <w:t xml:space="preserve"> – (np. lista uczestników, sprawozdanie z realizacji zadania).</w:t>
      </w:r>
    </w:p>
    <w:p w14:paraId="24436439"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9. </w:t>
      </w:r>
      <w:r w:rsidRPr="00216D53">
        <w:rPr>
          <w:rFonts w:ascii="Times New Roman" w:eastAsia="Times New Roman" w:hAnsi="Times New Roman" w:cs="Times New Roman"/>
          <w:color w:val="000000"/>
          <w:u w:color="000000"/>
          <w:lang w:eastAsia="pl-PL"/>
        </w:rPr>
        <w:t>Wymagane jest wypełnienie tabelki w części III pkt 6 : „Dodatkowe informacje dotyczące rezultatów realizacji zadania publicznego”</w:t>
      </w:r>
    </w:p>
    <w:p w14:paraId="4868A524" w14:textId="1723F955"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lastRenderedPageBreak/>
        <w:t>10. </w:t>
      </w:r>
      <w:r w:rsidRPr="00216D53">
        <w:rPr>
          <w:rFonts w:ascii="Times New Roman" w:eastAsia="Times New Roman" w:hAnsi="Times New Roman" w:cs="Times New Roman"/>
          <w:b/>
          <w:bCs/>
          <w:color w:val="000000"/>
          <w:u w:color="000000"/>
          <w:lang w:eastAsia="pl-PL"/>
        </w:rPr>
        <w:t>Termin realizacji zadania publicznego</w:t>
      </w:r>
      <w:r w:rsidRPr="00216D53">
        <w:rPr>
          <w:rFonts w:ascii="Times New Roman" w:eastAsia="Times New Roman" w:hAnsi="Times New Roman" w:cs="Times New Roman"/>
          <w:color w:val="000000"/>
          <w:u w:color="000000"/>
          <w:lang w:eastAsia="pl-PL"/>
        </w:rPr>
        <w:t xml:space="preserve"> od dnia zawarcia umowy do 15 grudnia 202</w:t>
      </w:r>
      <w:r w:rsidR="00735C00">
        <w:rPr>
          <w:rFonts w:ascii="Times New Roman" w:eastAsia="Times New Roman" w:hAnsi="Times New Roman" w:cs="Times New Roman"/>
          <w:color w:val="000000"/>
          <w:u w:color="000000"/>
          <w:lang w:eastAsia="pl-PL"/>
        </w:rPr>
        <w:t>6</w:t>
      </w:r>
      <w:r w:rsidRPr="00216D53">
        <w:rPr>
          <w:rFonts w:ascii="Times New Roman" w:eastAsia="Times New Roman" w:hAnsi="Times New Roman" w:cs="Times New Roman"/>
          <w:color w:val="000000"/>
          <w:u w:color="000000"/>
          <w:lang w:eastAsia="pl-PL"/>
        </w:rPr>
        <w:t> r.</w:t>
      </w:r>
    </w:p>
    <w:p w14:paraId="71942606"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11. </w:t>
      </w:r>
      <w:r w:rsidRPr="00216D53">
        <w:rPr>
          <w:rFonts w:ascii="Times New Roman" w:eastAsia="Times New Roman" w:hAnsi="Times New Roman" w:cs="Times New Roman"/>
          <w:b/>
          <w:bCs/>
          <w:color w:val="000000"/>
          <w:u w:color="000000"/>
          <w:lang w:eastAsia="pl-PL"/>
        </w:rPr>
        <w:t>Miejsce realizacji zadania publicznego :</w:t>
      </w:r>
      <w:r w:rsidRPr="00216D53">
        <w:rPr>
          <w:rFonts w:ascii="Times New Roman" w:eastAsia="Times New Roman" w:hAnsi="Times New Roman" w:cs="Times New Roman"/>
          <w:color w:val="000000"/>
          <w:u w:color="000000"/>
          <w:lang w:eastAsia="pl-PL"/>
        </w:rPr>
        <w:t xml:space="preserve"> teren Gminy Śliwice/województwo kujawsko - pomorskie</w:t>
      </w:r>
    </w:p>
    <w:p w14:paraId="5B83AD1D" w14:textId="77C6E9C5"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12. </w:t>
      </w:r>
      <w:r w:rsidRPr="00216D53">
        <w:rPr>
          <w:rFonts w:ascii="Times New Roman" w:eastAsia="Times New Roman" w:hAnsi="Times New Roman" w:cs="Times New Roman"/>
          <w:b/>
          <w:bCs/>
          <w:color w:val="000000"/>
          <w:u w:color="000000"/>
          <w:lang w:eastAsia="pl-PL"/>
        </w:rPr>
        <w:t>Środki przeznaczone na realizację zadania : </w:t>
      </w:r>
      <w:r w:rsidR="00BA4A37">
        <w:rPr>
          <w:rFonts w:ascii="Times New Roman" w:eastAsia="Times New Roman" w:hAnsi="Times New Roman" w:cs="Times New Roman"/>
          <w:b/>
          <w:bCs/>
          <w:color w:val="000000"/>
          <w:u w:color="000000"/>
          <w:lang w:eastAsia="pl-PL"/>
        </w:rPr>
        <w:t>8</w:t>
      </w:r>
      <w:r w:rsidRPr="00216D53">
        <w:rPr>
          <w:rFonts w:ascii="Times New Roman" w:eastAsia="Times New Roman" w:hAnsi="Times New Roman" w:cs="Times New Roman"/>
          <w:b/>
          <w:bCs/>
          <w:color w:val="000000"/>
          <w:u w:color="000000"/>
          <w:lang w:eastAsia="pl-PL"/>
        </w:rPr>
        <w:t> 000,00 zł</w:t>
      </w:r>
    </w:p>
    <w:p w14:paraId="659511F7"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13. </w:t>
      </w:r>
      <w:r w:rsidRPr="00216D53">
        <w:rPr>
          <w:rFonts w:ascii="Times New Roman" w:eastAsia="Times New Roman" w:hAnsi="Times New Roman" w:cs="Times New Roman"/>
          <w:color w:val="000000"/>
          <w:u w:color="000000"/>
          <w:lang w:eastAsia="pl-PL"/>
        </w:rPr>
        <w:t>W ramach realizacji zadania otwartego konkursu ofert każdy podmiot może złożyć maksymalnie jedną ofertę.</w:t>
      </w:r>
    </w:p>
    <w:p w14:paraId="22DF282B"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14. </w:t>
      </w:r>
      <w:r w:rsidRPr="00216D53">
        <w:rPr>
          <w:rFonts w:ascii="Times New Roman" w:eastAsia="Times New Roman" w:hAnsi="Times New Roman" w:cs="Times New Roman"/>
          <w:b/>
          <w:bCs/>
          <w:color w:val="000000"/>
          <w:u w:color="000000"/>
          <w:lang w:eastAsia="pl-PL"/>
        </w:rPr>
        <w:t>Dodatkowe warunki realizacji zadania:</w:t>
      </w:r>
    </w:p>
    <w:p w14:paraId="6614C1A0"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a) </w:t>
      </w:r>
      <w:r w:rsidRPr="00216D53">
        <w:rPr>
          <w:rFonts w:ascii="Times New Roman" w:eastAsia="Times New Roman" w:hAnsi="Times New Roman" w:cs="Times New Roman"/>
          <w:color w:val="000000"/>
          <w:u w:color="000000"/>
          <w:lang w:eastAsia="pl-PL"/>
        </w:rPr>
        <w:t>Organizacja realizująca zadanie powinna posiadać niezbędne warunki i doświadczenie w realizacji zadań o podobnym charakterze, w tym:</w:t>
      </w:r>
    </w:p>
    <w:p w14:paraId="45550652" w14:textId="77777777" w:rsidR="00216D53" w:rsidRPr="00216D53" w:rsidRDefault="00216D53" w:rsidP="00216D53">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 </w:t>
      </w:r>
      <w:r w:rsidRPr="00216D53">
        <w:rPr>
          <w:rFonts w:ascii="Times New Roman" w:eastAsia="Times New Roman" w:hAnsi="Times New Roman" w:cs="Times New Roman"/>
          <w:b/>
          <w:bCs/>
          <w:color w:val="000000"/>
          <w:u w:color="000000"/>
          <w:lang w:eastAsia="pl-PL"/>
        </w:rPr>
        <w:t xml:space="preserve"> kadrę </w:t>
      </w:r>
      <w:r w:rsidRPr="00216D53">
        <w:rPr>
          <w:rFonts w:ascii="Times New Roman" w:eastAsia="Times New Roman" w:hAnsi="Times New Roman" w:cs="Times New Roman"/>
          <w:color w:val="000000"/>
          <w:u w:color="000000"/>
          <w:lang w:eastAsia="pl-PL"/>
        </w:rPr>
        <w:t>(specjalistów o kwalifikacjach potwierdzonych dokumentami potwierdzającymi kwalifikacje trenerskie, przeszkolonych wolontariuszy)</w:t>
      </w:r>
    </w:p>
    <w:p w14:paraId="69E0408B" w14:textId="77777777" w:rsidR="00216D53" w:rsidRPr="00216D53" w:rsidRDefault="00216D53" w:rsidP="00216D53">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 </w:t>
      </w:r>
      <w:r w:rsidRPr="00216D53">
        <w:rPr>
          <w:rFonts w:ascii="Times New Roman" w:eastAsia="Times New Roman" w:hAnsi="Times New Roman" w:cs="Times New Roman"/>
          <w:b/>
          <w:bCs/>
          <w:color w:val="000000"/>
          <w:u w:color="000000"/>
          <w:lang w:eastAsia="pl-PL"/>
        </w:rPr>
        <w:t xml:space="preserve"> bazę lokalową</w:t>
      </w:r>
      <w:r w:rsidRPr="00216D53">
        <w:rPr>
          <w:rFonts w:ascii="Times New Roman" w:eastAsia="Times New Roman" w:hAnsi="Times New Roman" w:cs="Times New Roman"/>
          <w:color w:val="000000"/>
          <w:u w:color="000000"/>
          <w:lang w:eastAsia="pl-PL"/>
        </w:rPr>
        <w:t xml:space="preserve"> umożliwiającą realizację zadania,</w:t>
      </w:r>
    </w:p>
    <w:p w14:paraId="5B18FCA5"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b) </w:t>
      </w:r>
      <w:r w:rsidRPr="00216D53">
        <w:rPr>
          <w:rFonts w:ascii="Times New Roman" w:eastAsia="Times New Roman" w:hAnsi="Times New Roman" w:cs="Times New Roman"/>
          <w:color w:val="000000"/>
          <w:u w:color="000000"/>
          <w:lang w:eastAsia="pl-PL"/>
        </w:rPr>
        <w:t>wypoczynek będzie realizowany zgodnie z rozporządzeniem Ministra Edukacji Narodowej z 30 marca 2016 r. w sprawie wypoczynku dzieci i młodzieży(Dz. U. poz. 452).</w:t>
      </w:r>
    </w:p>
    <w:p w14:paraId="68A13236"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c) </w:t>
      </w:r>
      <w:r w:rsidRPr="00216D53">
        <w:rPr>
          <w:rFonts w:ascii="Times New Roman" w:eastAsia="Times New Roman" w:hAnsi="Times New Roman" w:cs="Times New Roman"/>
          <w:color w:val="000000"/>
          <w:u w:color="000000"/>
          <w:lang w:eastAsia="pl-PL"/>
        </w:rPr>
        <w:t>Przed nawiązaniem z osobą stosunku pracy lub przed dopuszczeniem osoby do innej działalności związanej z wypoczynkiem lub z opieką nad małoletnimi, pracodawcy lub organizatorzy w zakresie takiej działalności, są obowiązani do uzyskania informacji, czy dane tej osoby są zamieszczone w Rejestrze Sprawców Przestępstwa Tle Seksualnym z dostępem ograniczonym, zgodnie z art. 21 ustawy z dnia 16 maja 2016 r. o przeciwdziałaniu zagrożeniom przestępczością na tle seksualnym (t.j. Dz. U. z 2023 r. poz.31 t.j.);</w:t>
      </w:r>
    </w:p>
    <w:p w14:paraId="0B102D84"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15. </w:t>
      </w:r>
      <w:r w:rsidRPr="00216D53">
        <w:rPr>
          <w:rFonts w:ascii="Times New Roman" w:eastAsia="Times New Roman" w:hAnsi="Times New Roman" w:cs="Times New Roman"/>
          <w:color w:val="000000"/>
          <w:u w:color="000000"/>
          <w:lang w:eastAsia="pl-PL"/>
        </w:rPr>
        <w:t>W pkt V.A „Zestawienie kosztów realizacji zadania należy wyodrębnić następujące rodzaje kosztów:</w:t>
      </w:r>
    </w:p>
    <w:p w14:paraId="06AEEA03"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color w:val="000000"/>
          <w:u w:color="000000"/>
          <w:lang w:eastAsia="pl-PL"/>
        </w:rPr>
        <w:t>A: Koszty merytoryczne realizacji zadania jak:</w:t>
      </w:r>
    </w:p>
    <w:p w14:paraId="7F542C62"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Środki z przyznanej dotacji mogą być wydatkowane wyłącznie na pokrycie wydatków:</w:t>
      </w:r>
    </w:p>
    <w:p w14:paraId="5B37ADC0"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niezbędnych do realizacji zadania;</w:t>
      </w:r>
    </w:p>
    <w:p w14:paraId="02118C39"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przewidzianych w ofercie, uwzględnionych w kosztorysie stanowiącym załącznik do umowy zawartej pomiędzy oferentem a Gmina Śliwice;</w:t>
      </w:r>
    </w:p>
    <w:p w14:paraId="763D28A4"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spełniających wymogi racjonalnego i oszczędnego gospodarowania środkami publicznymi z zachowaniem zasady uzyskiwania najlepszych efektów z danych nakładów;</w:t>
      </w:r>
    </w:p>
    <w:p w14:paraId="234D15CA"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faktycznie poniesionych w terminie realizacji zadania i zapłaconych nie później niż 14 dni po jego zakończeniu, jednak w terminie nie późniejszym niż przed zakończeniem roku budżetowego;</w:t>
      </w:r>
    </w:p>
    <w:p w14:paraId="5F49BAAD"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możliwych do zidentyfikowania i zweryfikowania oraz popartych dowodami księgowymi i wykazanych w dokumentacji finansowej oferenta;</w:t>
      </w:r>
    </w:p>
    <w:p w14:paraId="2A8B65F3"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color w:val="000000"/>
          <w:u w:color="000000"/>
          <w:lang w:eastAsia="pl-PL"/>
        </w:rPr>
        <w:t>związanych z kosztami obsługi zadania, w tym kosztami administracyjnymi (m.in.: koordynacja administracyjna zadania, wykonywanie zadań administracyjno-nadzorczo-kontrolnych, obsługa prawna i finansowa zadania) – w wysokości do 10% udzielonej dotacji;</w:t>
      </w:r>
    </w:p>
    <w:p w14:paraId="40D2F2B8"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16. </w:t>
      </w:r>
      <w:r w:rsidRPr="00216D53">
        <w:rPr>
          <w:rFonts w:ascii="Times New Roman" w:eastAsia="Times New Roman" w:hAnsi="Times New Roman" w:cs="Times New Roman"/>
          <w:b/>
          <w:bCs/>
          <w:color w:val="000000"/>
          <w:u w:color="000000"/>
          <w:lang w:eastAsia="pl-PL"/>
        </w:rPr>
        <w:t>Koszty niekwalifikowane.</w:t>
      </w:r>
    </w:p>
    <w:p w14:paraId="77B655B5"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Za koszty, których nie można sfinansować z przyznanej dotacji uznaje się w szczególności:</w:t>
      </w:r>
    </w:p>
    <w:p w14:paraId="2902EAEE"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zobowiązania powstałe przed terminem rozpoczęcia zadania;</w:t>
      </w:r>
    </w:p>
    <w:p w14:paraId="6FFB6EC5"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budowę, zakup budynków lub lokali, zakup gruntów;</w:t>
      </w:r>
    </w:p>
    <w:p w14:paraId="1BD57241"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wydatki związane z działalnością gospodarczą;</w:t>
      </w:r>
    </w:p>
    <w:p w14:paraId="668CF6A9"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związanych z zakupem środków trwałych;</w:t>
      </w:r>
    </w:p>
    <w:p w14:paraId="48DFA36F"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odsetki od zobowiązań uregulowanych po terminie płatności;</w:t>
      </w:r>
    </w:p>
    <w:p w14:paraId="468DC4B2"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color w:val="000000"/>
          <w:u w:color="000000"/>
          <w:lang w:eastAsia="pl-PL"/>
        </w:rPr>
        <w:t>koszty kar i grzywien, koszty egzekucji komorniczej i administracyjnej, a także koszty procesów sądowych oraz koszty realizacji ewentualnych postanowień;</w:t>
      </w:r>
    </w:p>
    <w:p w14:paraId="47BFC5AB"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7) </w:t>
      </w:r>
      <w:r w:rsidRPr="00216D53">
        <w:rPr>
          <w:rFonts w:ascii="Times New Roman" w:eastAsia="Times New Roman" w:hAnsi="Times New Roman" w:cs="Times New Roman"/>
          <w:color w:val="000000"/>
          <w:u w:color="000000"/>
          <w:lang w:eastAsia="pl-PL"/>
        </w:rPr>
        <w:t>wydatki związane z umową leasingu, a w szczególności: podatek, marża finansującego, odsetki od refinansowania kosztów, koszty ogólne, opłaty ubezpieczeniowe;</w:t>
      </w:r>
    </w:p>
    <w:p w14:paraId="230F0545"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8) </w:t>
      </w:r>
      <w:r w:rsidRPr="00216D53">
        <w:rPr>
          <w:rFonts w:ascii="Times New Roman" w:eastAsia="Times New Roman" w:hAnsi="Times New Roman" w:cs="Times New Roman"/>
          <w:color w:val="000000"/>
          <w:u w:color="000000"/>
          <w:lang w:eastAsia="pl-PL"/>
        </w:rPr>
        <w:t>odliczony podatek VAT</w:t>
      </w:r>
    </w:p>
    <w:p w14:paraId="1249DADF"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lastRenderedPageBreak/>
        <w:t>II. </w:t>
      </w:r>
      <w:r w:rsidRPr="00216D53">
        <w:rPr>
          <w:rFonts w:ascii="Times New Roman" w:eastAsia="Times New Roman" w:hAnsi="Times New Roman" w:cs="Times New Roman"/>
          <w:b/>
          <w:bCs/>
          <w:color w:val="000000"/>
          <w:u w:val="single" w:color="000000"/>
          <w:lang w:eastAsia="pl-PL"/>
        </w:rPr>
        <w:t>Zasady przyznawania dotacji</w:t>
      </w:r>
    </w:p>
    <w:p w14:paraId="365E5655"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Postępowanie konkursowe odbywać się będzie z uwzględnieniem zasad określonych</w:t>
      </w:r>
      <w:r w:rsidRPr="00216D53">
        <w:rPr>
          <w:rFonts w:ascii="Times New Roman" w:eastAsia="Times New Roman" w:hAnsi="Times New Roman" w:cs="Times New Roman"/>
          <w:color w:val="000000"/>
          <w:u w:color="000000"/>
          <w:lang w:eastAsia="pl-PL"/>
        </w:rPr>
        <w:br/>
        <w:t>w ustawie z dnia 24 kwietnia 2003 roku o działalności pożytku publicznego i o wolontariacie.</w:t>
      </w:r>
    </w:p>
    <w:p w14:paraId="5C22D2FE"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O przyznanie dotacji w ramach otwartego konkursu ofert mogą się ubiegać organizacje pozarządowe i podmioty, o których mowa w art. 3 ust. 3 ustawy z dnia 24 kwietnia 2003 roku i działalności pożytku publicznego i o wolontariacie (dalej jako oferenci).</w:t>
      </w:r>
    </w:p>
    <w:p w14:paraId="3F054B7E"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Przy realizacji zadania możliwa jest współpraca z podmiotami niewymienionymi w art. 3 ust. 3 ustawy (również z jednostkami organizacyjnymi lub osobami prawnymi Gminy Śliwice).</w:t>
      </w:r>
    </w:p>
    <w:p w14:paraId="492DE5DB"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Oferenci, którzy:</w:t>
      </w:r>
    </w:p>
    <w:p w14:paraId="00D7EE89"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nie są podatnikami podatku VAT lub, są podatnikami podatku VAT, ale w ramach zadania publicznego nie przewidują pobierania świadczeń pieniężnych od odbiorców zadania publicznego, przewidują w ofercie koszt brutto.</w:t>
      </w:r>
    </w:p>
    <w:p w14:paraId="76E6A76D"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oferenci, którzy są czynnym podatnikiem podatku VAT i w ramach realizacji zadania publicznego przewidują pobieranie świadczeń pieniężnych od odbiorców zadania publicznego, zobowiązani są przedstawienia w ofercie kosztów netto. W przypadku możliwości odzyskania podatku VAT jego koszt nie może być składową części finansowej oferty ani po stronie dotacji ani po stronie wkładu własnego oferenta.</w:t>
      </w:r>
    </w:p>
    <w:p w14:paraId="09B20081"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Oferty, które nie spełnią wymogów formalnych, nie będą podlegać rozpatrywaniu pod względem merytorycznym.</w:t>
      </w:r>
    </w:p>
    <w:p w14:paraId="0CCA1647"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color w:val="000000"/>
          <w:u w:color="000000"/>
          <w:lang w:eastAsia="pl-PL"/>
        </w:rPr>
        <w:t>Wójt Gminy zastrzega sobie prawo do:</w:t>
      </w:r>
    </w:p>
    <w:p w14:paraId="3FC56B39"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odstąpienia od ogłoszenia wyników konkursu ofert, bez podania przyczyny w części lub w całości;</w:t>
      </w:r>
    </w:p>
    <w:p w14:paraId="13AF43D9"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zwiększenia wysokości środków publicznych przeznaczonych na realizację zadania w trakcie trwania konkursu.</w:t>
      </w:r>
    </w:p>
    <w:p w14:paraId="45CAA304"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zmniejszenia wysokości wnioskowanej dotacji.</w:t>
      </w:r>
    </w:p>
    <w:p w14:paraId="09DC995D"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7. </w:t>
      </w:r>
      <w:r w:rsidRPr="00216D53">
        <w:rPr>
          <w:rFonts w:ascii="Times New Roman" w:eastAsia="Times New Roman" w:hAnsi="Times New Roman" w:cs="Times New Roman"/>
          <w:color w:val="000000"/>
          <w:u w:color="000000"/>
          <w:lang w:eastAsia="pl-PL"/>
        </w:rPr>
        <w:t>W trakcie realizacji zadania mogą być dokonywane przesunięcia w zakresie poszczególnych pozycji kosztów realizacji działań określonych w kalkulacji przewidywanych kosztów realizacji zadania publicznego. Zmiany powyżej 20% wymagają uprzedniej, pisemnej zgody Wójta.</w:t>
      </w:r>
    </w:p>
    <w:p w14:paraId="6EF42E25"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8. </w:t>
      </w:r>
      <w:r w:rsidRPr="00216D53">
        <w:rPr>
          <w:rFonts w:ascii="Times New Roman" w:eastAsia="Times New Roman" w:hAnsi="Times New Roman" w:cs="Times New Roman"/>
          <w:color w:val="000000"/>
          <w:u w:color="000000"/>
          <w:lang w:eastAsia="pl-PL"/>
        </w:rPr>
        <w:t>W trakcie realizacji zadania mogą być dokonywane zmiany w zakresie przyjętych rezultatów zadania publicznego. Zadania uznaje się za zrealizowane jeśli oferent zrealizuje 90 % założonych w ogłoszeniu rezultatów.</w:t>
      </w:r>
    </w:p>
    <w:p w14:paraId="289B2579"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9. </w:t>
      </w:r>
      <w:r w:rsidRPr="00216D53">
        <w:rPr>
          <w:rFonts w:ascii="Times New Roman" w:eastAsia="Times New Roman" w:hAnsi="Times New Roman" w:cs="Times New Roman"/>
          <w:color w:val="000000"/>
          <w:u w:color="000000"/>
          <w:lang w:eastAsia="pl-PL"/>
        </w:rPr>
        <w:t>Nieosiągnięcie zaplanowanych rezultatów może rodzić konsekwencje proporcjonalnego zwrotu środków dotacyjnych.</w:t>
      </w:r>
    </w:p>
    <w:p w14:paraId="62F95950"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10. </w:t>
      </w:r>
      <w:r w:rsidRPr="00216D53">
        <w:rPr>
          <w:rFonts w:ascii="Times New Roman" w:eastAsia="Times New Roman" w:hAnsi="Times New Roman" w:cs="Times New Roman"/>
          <w:color w:val="000000"/>
          <w:u w:color="000000"/>
          <w:lang w:eastAsia="pl-PL"/>
        </w:rPr>
        <w:t>Wycena wkładu rzeczowego Oferenta powinna być dokonywana z uwzględnieniem stawek rynkowych za pracę danego rodzaju.</w:t>
      </w:r>
    </w:p>
    <w:p w14:paraId="12E44169"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11. </w:t>
      </w:r>
      <w:r w:rsidRPr="00216D53">
        <w:rPr>
          <w:rFonts w:ascii="Times New Roman" w:eastAsia="Times New Roman" w:hAnsi="Times New Roman" w:cs="Times New Roman"/>
          <w:color w:val="000000"/>
          <w:u w:color="000000"/>
          <w:lang w:eastAsia="pl-PL"/>
        </w:rPr>
        <w:t>Wycena wkładu rzeczowego Oferenta powinna być dokonywana jedynie w zakresie,</w:t>
      </w:r>
      <w:r w:rsidRPr="00216D53">
        <w:rPr>
          <w:rFonts w:ascii="Times New Roman" w:eastAsia="Times New Roman" w:hAnsi="Times New Roman" w:cs="Times New Roman"/>
          <w:color w:val="000000"/>
          <w:u w:color="000000"/>
          <w:lang w:eastAsia="pl-PL"/>
        </w:rPr>
        <w:br/>
        <w:t>jakim ten będzie wykorzystany podczas realizacji zadania publicznego (np. w oparciu o koszt wynajęcia danej rzeczy) i powinna opierać się na podstawie cen rynkowych. Wkład rzeczowy to między innymi :sprzęty, przedmioty, materiały. Posiadanie wkładu rzeczowego wymaga udokumentowania partnerskiego, sponsorskiego, umowy o współpracy, umowy darowizny.</w:t>
      </w:r>
    </w:p>
    <w:p w14:paraId="59AE0979"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12. </w:t>
      </w:r>
      <w:r w:rsidRPr="00216D53">
        <w:rPr>
          <w:rFonts w:ascii="Times New Roman" w:eastAsia="Times New Roman" w:hAnsi="Times New Roman" w:cs="Times New Roman"/>
          <w:color w:val="000000"/>
          <w:u w:color="000000"/>
          <w:lang w:eastAsia="pl-PL"/>
        </w:rPr>
        <w:t xml:space="preserve">Podstawę do przyznania dotacji stanowi warunek </w:t>
      </w:r>
      <w:r w:rsidRPr="00216D53">
        <w:rPr>
          <w:rFonts w:ascii="Times New Roman" w:eastAsia="Times New Roman" w:hAnsi="Times New Roman" w:cs="Times New Roman"/>
          <w:b/>
          <w:bCs/>
          <w:color w:val="000000"/>
          <w:u w:color="000000"/>
          <w:lang w:eastAsia="pl-PL"/>
        </w:rPr>
        <w:t>uzyskania oceny końcowej powyższej 25 Punktów.</w:t>
      </w:r>
    </w:p>
    <w:p w14:paraId="04AE46DF"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13. </w:t>
      </w:r>
      <w:r w:rsidRPr="00216D53">
        <w:rPr>
          <w:rFonts w:ascii="Times New Roman" w:eastAsia="Times New Roman" w:hAnsi="Times New Roman" w:cs="Times New Roman"/>
          <w:color w:val="000000"/>
          <w:u w:color="000000"/>
          <w:lang w:eastAsia="pl-PL"/>
        </w:rPr>
        <w:t>Wyniki otwartego konkursu ofert nie podlegają trybowi odwoławczemu.</w:t>
      </w:r>
    </w:p>
    <w:p w14:paraId="2CE1794F"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III. </w:t>
      </w:r>
      <w:r w:rsidRPr="00216D53">
        <w:rPr>
          <w:rFonts w:ascii="Times New Roman" w:eastAsia="Times New Roman" w:hAnsi="Times New Roman" w:cs="Times New Roman"/>
          <w:b/>
          <w:bCs/>
          <w:color w:val="000000"/>
          <w:u w:val="single" w:color="000000"/>
          <w:lang w:eastAsia="pl-PL"/>
        </w:rPr>
        <w:t>Warunki realizacji zadania publicznego </w:t>
      </w:r>
    </w:p>
    <w:p w14:paraId="60F78A30"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Zadanie przedstawione w ofercie może być realizowane zgodnie z art. 14 ust. 2-5 ustawy z dnia 24 kwietnia 2003 roku o działalności pożytku publicznego o wolontariacie. W przypadku realizowania zadania wspólnie - oferenci odpowiadają solidarnie za realizację zadania.</w:t>
      </w:r>
    </w:p>
    <w:p w14:paraId="137D4003"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Dopuszcza się pobierania świadczeń pieniężnych od odbiorców zadania publicznego, pod warunkiem, że oferent realizując zadanie publiczne prowadzi działalność opodatkowaną pożytku publicznego, z której przychód przeznacza na działalność statutową.</w:t>
      </w:r>
    </w:p>
    <w:p w14:paraId="470D6E22"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lastRenderedPageBreak/>
        <w:t>3. </w:t>
      </w:r>
      <w:r w:rsidRPr="00216D53">
        <w:rPr>
          <w:rFonts w:ascii="Times New Roman" w:eastAsia="Times New Roman" w:hAnsi="Times New Roman" w:cs="Times New Roman"/>
          <w:color w:val="000000"/>
          <w:u w:color="000000"/>
          <w:lang w:eastAsia="pl-PL"/>
        </w:rPr>
        <w:t>Oferent realizując zadanie, zobowiązany jest do stosowania przepisów prawa, w szczególności Rozporządzenia Parlamentu Europejskiego i rady 2016/697 z dnia 27 kwietnia 2016 roku w sprawie ochrony osób fizycznych w związku z przetwarzaniem danych osobowych i w sprawie swobodnego przepływu takich danych oraz uchylenia dyrektywy 95/46 WE (ogólne rozporządzenie o ochronie danych osobowych, Dz. Urz. UE L 119 z 04.05.2016 r. ) oraz wydanych na jego podstawie krajowych przepisach z zakresu ochrony danych osobowych, w tym ustawy z dnia 10 maja 2018 roku o ochronie danych osobowych (t.j. Dz. U. z 2019 r. poz. 1781).</w:t>
      </w:r>
    </w:p>
    <w:p w14:paraId="6946ED49"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W przypadku planowania zlecenia części zadania innemu podmiotowi oferent powinien uwzględnić taką informację w składanej ofercie. Informację, tę oferent umieszcza w planie i harmonogramie działań w kolumnie “zakres działania realizowany przez, podmiot niebędący stroną umowy.”</w:t>
      </w:r>
    </w:p>
    <w:p w14:paraId="6109E8AD"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Przy wykonywaniu zadania publicznego Zleceniobiorca kieruje się zasadą równości, w szczególności dba o równe traktowanie uczestników zadania publicznego.</w:t>
      </w:r>
    </w:p>
    <w:p w14:paraId="543028E9"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IV. </w:t>
      </w:r>
      <w:r w:rsidRPr="00216D53">
        <w:rPr>
          <w:rFonts w:ascii="Times New Roman" w:eastAsia="Times New Roman" w:hAnsi="Times New Roman" w:cs="Times New Roman"/>
          <w:b/>
          <w:bCs/>
          <w:color w:val="000000"/>
          <w:u w:val="single" w:color="000000"/>
          <w:lang w:eastAsia="pl-PL"/>
        </w:rPr>
        <w:t>Składanie ofert </w:t>
      </w:r>
    </w:p>
    <w:p w14:paraId="569E5A58" w14:textId="684D0BA4"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 xml:space="preserve">Ofertę, na druku zgodnym ze wzorem określonym w aktualnym rozporządzeniu Przewodniczącego Komitetu do spraw Pożytku Publicznego w sprawie wzorów ofert </w:t>
      </w:r>
      <w:r w:rsidRPr="00216D53">
        <w:rPr>
          <w:rFonts w:ascii="Times New Roman" w:eastAsia="Times New Roman" w:hAnsi="Times New Roman" w:cs="Times New Roman"/>
          <w:color w:val="000000"/>
          <w:u w:color="000000"/>
          <w:lang w:eastAsia="pl-PL"/>
        </w:rPr>
        <w:br/>
        <w:t xml:space="preserve">i ramowych wzorów umów dotyczących realizacji zadań publicznych oraz wzorów sprawozdań z wykonania tych zadań, należy złożyć w nieprzekraczalnym terminie do dnia </w:t>
      </w:r>
      <w:r w:rsidR="002C5467">
        <w:rPr>
          <w:rFonts w:ascii="Times New Roman" w:eastAsia="Times New Roman" w:hAnsi="Times New Roman" w:cs="Times New Roman"/>
          <w:b/>
          <w:bCs/>
          <w:color w:val="000000"/>
          <w:u w:color="000000"/>
          <w:lang w:eastAsia="pl-PL"/>
        </w:rPr>
        <w:t>4</w:t>
      </w:r>
      <w:r w:rsidRPr="00216D53">
        <w:rPr>
          <w:rFonts w:ascii="Times New Roman" w:eastAsia="Times New Roman" w:hAnsi="Times New Roman" w:cs="Times New Roman"/>
          <w:b/>
          <w:bCs/>
          <w:color w:val="000000"/>
          <w:u w:color="000000"/>
          <w:lang w:eastAsia="pl-PL"/>
        </w:rPr>
        <w:t xml:space="preserve"> lutego 202</w:t>
      </w:r>
      <w:r w:rsidR="002C5467">
        <w:rPr>
          <w:rFonts w:ascii="Times New Roman" w:eastAsia="Times New Roman" w:hAnsi="Times New Roman" w:cs="Times New Roman"/>
          <w:b/>
          <w:bCs/>
          <w:color w:val="000000"/>
          <w:u w:color="000000"/>
          <w:lang w:eastAsia="pl-PL"/>
        </w:rPr>
        <w:t>6</w:t>
      </w:r>
      <w:r w:rsidRPr="00216D53">
        <w:rPr>
          <w:rFonts w:ascii="Times New Roman" w:eastAsia="Times New Roman" w:hAnsi="Times New Roman" w:cs="Times New Roman"/>
          <w:b/>
          <w:bCs/>
          <w:color w:val="000000"/>
          <w:u w:color="000000"/>
          <w:lang w:eastAsia="pl-PL"/>
        </w:rPr>
        <w:t> roku</w:t>
      </w:r>
      <w:r w:rsidRPr="00216D53">
        <w:rPr>
          <w:rFonts w:ascii="Times New Roman" w:eastAsia="Times New Roman" w:hAnsi="Times New Roman" w:cs="Times New Roman"/>
          <w:color w:val="000000"/>
          <w:u w:color="000000"/>
          <w:lang w:eastAsia="pl-PL"/>
        </w:rPr>
        <w:t xml:space="preserve">, do Biura Podawczego Urzędu Gminy Śliwice, ul. Ks. St. Sychowskiego 30, 89-530 Śliwice, lub przesłać przesyłką/pocztą tradycyjną/przesyłką kurierską na adres: Urząd Gminy Śliwice, ul. Ks. St. Sychowskiego 30, 89-530 Śliwice z dopiskiem  </w:t>
      </w:r>
      <w:r w:rsidRPr="00216D53">
        <w:rPr>
          <w:rFonts w:ascii="Times New Roman" w:eastAsia="Times New Roman" w:hAnsi="Times New Roman" w:cs="Times New Roman"/>
          <w:b/>
          <w:bCs/>
          <w:color w:val="000000"/>
          <w:u w:color="000000"/>
          <w:lang w:eastAsia="pl-PL"/>
        </w:rPr>
        <w:t>„Konkurs ofert”.</w:t>
      </w:r>
    </w:p>
    <w:p w14:paraId="13FCCACC" w14:textId="77777777" w:rsidR="00216D53" w:rsidRPr="00216D53" w:rsidRDefault="00216D53" w:rsidP="00216D53">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 xml:space="preserve">Nazwa zadania konkursowego: </w:t>
      </w:r>
      <w:r w:rsidRPr="00216D53">
        <w:rPr>
          <w:rFonts w:ascii="Times New Roman" w:eastAsia="Times New Roman" w:hAnsi="Times New Roman" w:cs="Times New Roman"/>
          <w:b/>
          <w:bCs/>
          <w:color w:val="000000"/>
          <w:u w:color="000000"/>
          <w:lang w:eastAsia="pl-PL"/>
        </w:rPr>
        <w:t>„Działalność na rzecz dzieci i młodzieży, w tym wypoczynku dzieci i młodzieży”</w:t>
      </w:r>
      <w:r w:rsidRPr="00216D53">
        <w:rPr>
          <w:rFonts w:ascii="Times New Roman" w:eastAsia="Times New Roman" w:hAnsi="Times New Roman" w:cs="Times New Roman"/>
          <w:color w:val="000000"/>
          <w:u w:color="000000"/>
          <w:lang w:eastAsia="pl-PL"/>
        </w:rPr>
        <w:t xml:space="preserve"> (decyduje data wpływu do Biura Podawczego).</w:t>
      </w:r>
    </w:p>
    <w:p w14:paraId="63FCAC01"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Przed złożeniem oferty Referent ds. kultury, sportu i turystyki udziela oferentom stosownych wyjaśnień, dotyczących zadań konkursowych oraz wymogów formalnych (tel. 52 3340711, e-mail: sekretariat@sliwice.pl).</w:t>
      </w:r>
    </w:p>
    <w:p w14:paraId="6F5F8F88"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V. </w:t>
      </w:r>
      <w:r w:rsidRPr="00216D53">
        <w:rPr>
          <w:rFonts w:ascii="Times New Roman" w:eastAsia="Times New Roman" w:hAnsi="Times New Roman" w:cs="Times New Roman"/>
          <w:b/>
          <w:bCs/>
          <w:color w:val="000000"/>
          <w:u w:val="single" w:color="000000"/>
          <w:lang w:eastAsia="pl-PL"/>
        </w:rPr>
        <w:t>Wymagana dokumentacja</w:t>
      </w:r>
    </w:p>
    <w:p w14:paraId="40124732"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Obligatoryjnie należy złożyć:</w:t>
      </w:r>
    </w:p>
    <w:p w14:paraId="18422D7F"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W przypadku gdy oferent nie podlega wpisowi w Krajowym Rejestrze Sądowym - kopię aktualnego wyciągu z innego rejestru lub ewidencji, ewentualnie inny dokument potwierdzający status prawny oferenta. Odpis musi być zgodny ze stanem faktycznym i prawnym, niezależnie od tego, kiedy został wydany,</w:t>
      </w:r>
    </w:p>
    <w:p w14:paraId="3DD81CEE"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W przypadku wyboru innego sposobu reprezentacji oferentów składających ofertę niż wynikający z Krajowego Rejestru Sądowego lub właściwego rejestru - dokument potwierdzający upoważnienie do działania w imieniu oferenta (-ów).</w:t>
      </w:r>
    </w:p>
    <w:p w14:paraId="26DAAE5B"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Kopię umowy lub statut spółki - w przypadku gdy oferent jest spółka prawa handlowego, o której mowa a art. 3 ust. 3 ustawy z dnia 24 kwietnia 2003 roku o działalności pożytku publicznego i o wolontariacie.</w:t>
      </w:r>
    </w:p>
    <w:p w14:paraId="2E5F8F02"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Poza załącznikami wymienionymi w ust. 1, oferent może dołączyć rekomendacje</w:t>
      </w:r>
      <w:r w:rsidRPr="00216D53">
        <w:rPr>
          <w:rFonts w:ascii="Times New Roman" w:eastAsia="Times New Roman" w:hAnsi="Times New Roman" w:cs="Times New Roman"/>
          <w:color w:val="000000"/>
          <w:u w:color="000000"/>
          <w:lang w:eastAsia="pl-PL"/>
        </w:rPr>
        <w:br/>
        <w:t>i opinie oraz dokumenty świadczące o przeprowadzonej diagnozie sytuacji np. badania, ankiety opracowania.</w:t>
      </w:r>
    </w:p>
    <w:p w14:paraId="22FE112D"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Oferent zobowiązany jest w terminie 14 dni roboczych od daty otrzymania zawiadomienia o przyznaniu dotacji, przesłać informację o przyjęciu lub nieprzyjęciu dotacji wraz z podaniem terminu dostarczenia dokumentów niezbędnych do przygotowania projektu umowy o wsparcie lub powierzenie realizacji zadania publicznego, w tym:</w:t>
      </w:r>
    </w:p>
    <w:p w14:paraId="07E5AFD6"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zaktualizowanej oferty (całej oferty z adnotacją “ aktualizacja”), stanowiącej załącznik do umowy, potwierdzenia aktualności danych oferenta zawartych w ofercie, niezbędnych do przygotowania umowy,</w:t>
      </w:r>
    </w:p>
    <w:p w14:paraId="119758F8"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oświadczenia oferenta dotyczące podatku VAT (czynny/ zwolniony/ nie jest podatnikiem VAT) - wzór oświadczenia zamieszczony jest na stronie bip.sliwice.pl w zakładce organizacje pozarządowe ,</w:t>
      </w:r>
    </w:p>
    <w:p w14:paraId="763CECB8" w14:textId="77777777" w:rsidR="00216D53" w:rsidRPr="00216D53" w:rsidRDefault="00216D53" w:rsidP="00216D53">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innych dokumentów wynikających z ogłoszenia konkursowego</w:t>
      </w:r>
    </w:p>
    <w:p w14:paraId="1A524BC0"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Niedostarczenie informacji oraz dokumentów, o których mowa w ust. 4, tożsame jest z nieprzyjęciem dotacji przez oferenta. Istnieje możliwość przesunięcia terminu złożenia dokumentów po uzyskaniu zgody Wójta Gminy Śliwice.</w:t>
      </w:r>
    </w:p>
    <w:p w14:paraId="6230D6CB"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color w:val="000000"/>
          <w:u w:color="000000"/>
          <w:lang w:eastAsia="pl-PL"/>
        </w:rPr>
        <w:t>Oferta podpisana przez osoby upoważnione do składania oświadczeń woli, zgodnie z wpisem w KRS, innym rejestrze lub ewidencji.</w:t>
      </w:r>
    </w:p>
    <w:p w14:paraId="06AD25FB"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lastRenderedPageBreak/>
        <w:t>VI. </w:t>
      </w:r>
      <w:r w:rsidRPr="00216D53">
        <w:rPr>
          <w:rFonts w:ascii="Times New Roman" w:eastAsia="Times New Roman" w:hAnsi="Times New Roman" w:cs="Times New Roman"/>
          <w:b/>
          <w:bCs/>
          <w:color w:val="000000"/>
          <w:u w:val="single" w:color="000000"/>
          <w:lang w:eastAsia="pl-PL"/>
        </w:rPr>
        <w:t>Tryb i kryteria stosowane przy wyborze ofert</w:t>
      </w:r>
    </w:p>
    <w:p w14:paraId="3B96C7CE"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Złożone oferty podlegać będą ocenie formalnej zgodnie z kryteriami wskazanymi</w:t>
      </w:r>
      <w:r w:rsidRPr="00216D53">
        <w:rPr>
          <w:rFonts w:ascii="Times New Roman" w:eastAsia="Times New Roman" w:hAnsi="Times New Roman" w:cs="Times New Roman"/>
          <w:color w:val="000000"/>
          <w:u w:color="000000"/>
          <w:lang w:eastAsia="pl-PL"/>
        </w:rPr>
        <w:br/>
        <w:t>w Karcie Oceny Formalnej Oferty, której wzór stanowi załącznik nr 1 do niniejszego ogłoszenia.</w:t>
      </w:r>
    </w:p>
    <w:p w14:paraId="227BF777"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Członkowie komisji konkursowej do opiniowania ofert ocenią każdą ofertę , która spełnia wymagania formalne, wypełniając Indywidualną Kartę Oceny Oferty, której wzór stanowi załącznik nr 2 do niniejszego ogłoszenia.</w:t>
      </w:r>
    </w:p>
    <w:p w14:paraId="08D14A9A"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Po ocenie złożonych ofert rekomendacje co do wyboru ofert przekładane są Wójtowi w formie protokołu.</w:t>
      </w:r>
    </w:p>
    <w:p w14:paraId="6027BC87"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Ostatecznego wyboru ofert wraz z decyzją o wysokości kwoty przyznanej dotacji dokonuje Wójt Gminy Śliwice.</w:t>
      </w:r>
    </w:p>
    <w:p w14:paraId="6F7864ED"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Wyniki otwartego konkursu ofert zostaną umieszczone na stronie: Biuletynu Informacji Publicznej w zakładce organizacje pozarządowe, na stronie internetowej Gminy oraz na tablicy ogłoszeń Gminy w Śliwicach.</w:t>
      </w:r>
    </w:p>
    <w:p w14:paraId="78C4C8C9"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VII. </w:t>
      </w:r>
      <w:r w:rsidRPr="00216D53">
        <w:rPr>
          <w:rFonts w:ascii="Times New Roman" w:eastAsia="Times New Roman" w:hAnsi="Times New Roman" w:cs="Times New Roman"/>
          <w:b/>
          <w:bCs/>
          <w:color w:val="000000"/>
          <w:u w:val="single" w:color="000000"/>
          <w:lang w:eastAsia="pl-PL"/>
        </w:rPr>
        <w:t>Postanowienia końcowe</w:t>
      </w:r>
    </w:p>
    <w:p w14:paraId="3057CE6B"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Podjęcie decyzji przez Wójta Gminy Śliwice, o której mowa w Rozdziale VI ust. 4, stanowi podstawę do zawarcia umowy z Oferentem, którego oferta została wybrana w konkursie. Umowa określi szczegółowe warunki realizacji, finansowania i rozliczenia zadania.</w:t>
      </w:r>
    </w:p>
    <w:p w14:paraId="33969B0A"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 xml:space="preserve">W przypadku, gdy Wójt Gminy Śliwice przyzna dotację na realizację zadania niższą niż wnioskowana w ofercie, Oferent może odstąpić od realizacji zadania, powiadamiając o tym pisemnie w ciągu </w:t>
      </w:r>
      <w:r w:rsidRPr="00216D53">
        <w:rPr>
          <w:rFonts w:ascii="Times New Roman" w:eastAsia="Times New Roman" w:hAnsi="Times New Roman" w:cs="Times New Roman"/>
          <w:b/>
          <w:bCs/>
          <w:color w:val="000000"/>
          <w:u w:color="000000"/>
          <w:lang w:eastAsia="pl-PL"/>
        </w:rPr>
        <w:t>14 dni</w:t>
      </w:r>
      <w:r w:rsidRPr="00216D53">
        <w:rPr>
          <w:rFonts w:ascii="Times New Roman" w:eastAsia="Times New Roman" w:hAnsi="Times New Roman" w:cs="Times New Roman"/>
          <w:color w:val="000000"/>
          <w:u w:color="000000"/>
          <w:lang w:eastAsia="pl-PL"/>
        </w:rPr>
        <w:t xml:space="preserve"> od dnia powiadomienia o wysokości przyznanej dotacji. W szczególnie uzasadnionych przypadkach oświadczenie to można złożyć po terminie wymienionym wyżej. Oświadczenie powinno zawierać nazwę zadania, pieczęć oferenta oraz podpisy osób uprawnionych do składania oświadczeń woli w imieniu Oferenta.</w:t>
      </w:r>
      <w:r w:rsidRPr="00216D53">
        <w:rPr>
          <w:rFonts w:ascii="Times New Roman" w:eastAsia="Times New Roman" w:hAnsi="Times New Roman" w:cs="Times New Roman"/>
          <w:color w:val="000000"/>
          <w:u w:color="000000"/>
          <w:lang w:eastAsia="pl-PL"/>
        </w:rPr>
        <w:tab/>
      </w:r>
      <w:r w:rsidRPr="00216D53">
        <w:rPr>
          <w:rFonts w:ascii="Times New Roman" w:eastAsia="Times New Roman" w:hAnsi="Times New Roman" w:cs="Times New Roman"/>
          <w:color w:val="000000"/>
          <w:u w:color="000000"/>
          <w:lang w:eastAsia="pl-PL"/>
        </w:rPr>
        <w:tab/>
      </w:r>
      <w:r w:rsidRPr="00216D53">
        <w:rPr>
          <w:rFonts w:ascii="Times New Roman" w:eastAsia="Times New Roman" w:hAnsi="Times New Roman" w:cs="Times New Roman"/>
          <w:color w:val="000000"/>
          <w:u w:color="000000"/>
          <w:lang w:eastAsia="pl-PL"/>
        </w:rPr>
        <w:tab/>
      </w:r>
      <w:r w:rsidRPr="00216D53">
        <w:rPr>
          <w:rFonts w:ascii="Times New Roman" w:eastAsia="Times New Roman" w:hAnsi="Times New Roman" w:cs="Times New Roman"/>
          <w:color w:val="000000"/>
          <w:u w:color="000000"/>
          <w:lang w:eastAsia="pl-PL"/>
        </w:rPr>
        <w:tab/>
      </w:r>
    </w:p>
    <w:p w14:paraId="33C6A301"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W trakcie wykonywania zadania zleconego, jak i po jego realizacji, Wójt lub wyznaczeni pracownicy zobowiązani są do dokonywania okresowej kontroli wykonania zadania w zakresie zgodności z umową, celowości ponoszonych wydatków, rzetelności i gospodarności.</w:t>
      </w:r>
    </w:p>
    <w:p w14:paraId="66682511"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Podmiot wykonujący zadanie zlecone udostępnia kontrolującemu wszelką dokumentację związaną z jego realizacją.</w:t>
      </w:r>
    </w:p>
    <w:p w14:paraId="4462F6DC"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Oferent jest zobowiązany do sporządzenia i składania sprawozdania z wykonania zadania publicznego w terminie określonym w umowie.</w:t>
      </w:r>
    </w:p>
    <w:p w14:paraId="23A52F2A"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color w:val="000000"/>
          <w:u w:color="000000"/>
          <w:lang w:eastAsia="pl-PL"/>
        </w:rPr>
        <w:t>Informacja dotycząca przetwarzania danych osobowych stanowi załącznik do niniejszego ogłoszenia</w:t>
      </w:r>
    </w:p>
    <w:p w14:paraId="130F1E8D"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VII. </w:t>
      </w:r>
      <w:r w:rsidRPr="00216D53">
        <w:rPr>
          <w:rFonts w:ascii="Times New Roman" w:eastAsia="Times New Roman" w:hAnsi="Times New Roman" w:cs="Times New Roman"/>
          <w:b/>
          <w:bCs/>
          <w:color w:val="000000"/>
          <w:u w:val="single" w:color="000000"/>
          <w:lang w:eastAsia="pl-PL"/>
        </w:rPr>
        <w:t>Informacja o zrealizowanych przez organ administracji publicznej w roku ogłoszenia otwartego konkursu ofert i w roku poprzednim zadaniach publicznych tego samego rodzaju i związanych z nimi kosztami</w:t>
      </w:r>
      <w:r w:rsidRPr="00216D53">
        <w:rPr>
          <w:rFonts w:ascii="Times New Roman" w:eastAsia="Times New Roman" w:hAnsi="Times New Roman" w:cs="Times New Roman"/>
          <w:b/>
          <w:bCs/>
          <w:color w:val="000000"/>
          <w:u w:color="000000"/>
          <w:lang w:eastAsia="pl-PL"/>
        </w:rPr>
        <w:t>:</w:t>
      </w:r>
    </w:p>
    <w:p w14:paraId="4613B4DB" w14:textId="3C5E14A2" w:rsidR="00216D53" w:rsidRPr="00216D53" w:rsidRDefault="00216D53" w:rsidP="00216D53">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color w:val="000000"/>
          <w:u w:color="000000"/>
          <w:lang w:eastAsia="pl-PL"/>
        </w:rPr>
        <w:t>W 202</w:t>
      </w:r>
      <w:r w:rsidR="00045D81">
        <w:rPr>
          <w:rFonts w:ascii="Times New Roman" w:eastAsia="Times New Roman" w:hAnsi="Times New Roman" w:cs="Times New Roman"/>
          <w:color w:val="000000"/>
          <w:u w:color="000000"/>
          <w:lang w:eastAsia="pl-PL"/>
        </w:rPr>
        <w:t>5</w:t>
      </w:r>
      <w:r w:rsidRPr="00216D53">
        <w:rPr>
          <w:rFonts w:ascii="Times New Roman" w:eastAsia="Times New Roman" w:hAnsi="Times New Roman" w:cs="Times New Roman"/>
          <w:color w:val="000000"/>
          <w:u w:color="000000"/>
          <w:lang w:eastAsia="pl-PL"/>
        </w:rPr>
        <w:t xml:space="preserve"> roku rozdysponowano na wspieranie zadań publicznych tego samego rodzaju kwotę w wysokości </w:t>
      </w:r>
      <w:r w:rsidR="004D3447">
        <w:rPr>
          <w:rFonts w:ascii="Times New Roman" w:eastAsia="Times New Roman" w:hAnsi="Times New Roman" w:cs="Times New Roman"/>
          <w:color w:val="000000"/>
          <w:u w:color="000000"/>
          <w:lang w:eastAsia="pl-PL"/>
        </w:rPr>
        <w:t>8</w:t>
      </w:r>
      <w:r w:rsidRPr="00216D53">
        <w:rPr>
          <w:rFonts w:ascii="Times New Roman" w:eastAsia="Times New Roman" w:hAnsi="Times New Roman" w:cs="Times New Roman"/>
          <w:color w:val="000000"/>
          <w:u w:color="000000"/>
          <w:lang w:eastAsia="pl-PL"/>
        </w:rPr>
        <w:t> 000,00 zł.</w:t>
      </w:r>
    </w:p>
    <w:p w14:paraId="7D0E00C8" w14:textId="77777777" w:rsidR="00216D53" w:rsidRPr="00216D53" w:rsidRDefault="00216D53" w:rsidP="00216D53">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b/>
          <w:bCs/>
          <w:lang w:eastAsia="pl-PL"/>
        </w:rPr>
        <w:t>IX. </w:t>
      </w:r>
      <w:r w:rsidRPr="00216D53">
        <w:rPr>
          <w:rFonts w:ascii="Times New Roman" w:eastAsia="Times New Roman" w:hAnsi="Times New Roman" w:cs="Times New Roman"/>
          <w:b/>
          <w:bCs/>
          <w:color w:val="000000"/>
          <w:u w:val="single" w:color="000000"/>
          <w:lang w:eastAsia="pl-PL"/>
        </w:rPr>
        <w:t>Załączniki do ogłoszenia:</w:t>
      </w:r>
    </w:p>
    <w:p w14:paraId="1D4106F3"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1. </w:t>
      </w:r>
      <w:r w:rsidRPr="00216D53">
        <w:rPr>
          <w:rFonts w:ascii="Times New Roman" w:eastAsia="Times New Roman" w:hAnsi="Times New Roman" w:cs="Times New Roman"/>
          <w:color w:val="000000"/>
          <w:u w:color="000000"/>
          <w:lang w:eastAsia="pl-PL"/>
        </w:rPr>
        <w:t>Karta oceny formalnej oferty;</w:t>
      </w:r>
    </w:p>
    <w:p w14:paraId="62B4495B"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2. </w:t>
      </w:r>
      <w:r w:rsidRPr="00216D53">
        <w:rPr>
          <w:rFonts w:ascii="Times New Roman" w:eastAsia="Times New Roman" w:hAnsi="Times New Roman" w:cs="Times New Roman"/>
          <w:color w:val="000000"/>
          <w:u w:color="000000"/>
          <w:lang w:eastAsia="pl-PL"/>
        </w:rPr>
        <w:t>Indywidualna karta oceny oferty;</w:t>
      </w:r>
    </w:p>
    <w:p w14:paraId="396F00ED"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3. </w:t>
      </w:r>
      <w:r w:rsidRPr="00216D53">
        <w:rPr>
          <w:rFonts w:ascii="Times New Roman" w:eastAsia="Times New Roman" w:hAnsi="Times New Roman" w:cs="Times New Roman"/>
          <w:color w:val="000000"/>
          <w:u w:color="000000"/>
          <w:lang w:eastAsia="pl-PL"/>
        </w:rPr>
        <w:t>Informacja dotycząca przetwarzania danych osobowych;</w:t>
      </w:r>
    </w:p>
    <w:p w14:paraId="728347E8"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4. </w:t>
      </w:r>
      <w:r w:rsidRPr="00216D53">
        <w:rPr>
          <w:rFonts w:ascii="Times New Roman" w:eastAsia="Times New Roman" w:hAnsi="Times New Roman" w:cs="Times New Roman"/>
          <w:color w:val="000000"/>
          <w:u w:color="000000"/>
          <w:lang w:eastAsia="pl-PL"/>
        </w:rPr>
        <w:t>Oferta realizacji zadania publicznego;</w:t>
      </w:r>
    </w:p>
    <w:p w14:paraId="316A77E2"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5. </w:t>
      </w:r>
      <w:r w:rsidRPr="00216D53">
        <w:rPr>
          <w:rFonts w:ascii="Times New Roman" w:eastAsia="Times New Roman" w:hAnsi="Times New Roman" w:cs="Times New Roman"/>
          <w:color w:val="000000"/>
          <w:u w:color="000000"/>
          <w:lang w:eastAsia="pl-PL"/>
        </w:rPr>
        <w:t>Sprawozdanie z wykonania zadania publicznego;</w:t>
      </w:r>
    </w:p>
    <w:p w14:paraId="5C85E274"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6. </w:t>
      </w:r>
      <w:r w:rsidRPr="00216D53">
        <w:rPr>
          <w:rFonts w:ascii="Times New Roman" w:eastAsia="Times New Roman" w:hAnsi="Times New Roman" w:cs="Times New Roman"/>
          <w:color w:val="000000"/>
          <w:u w:color="000000"/>
          <w:lang w:eastAsia="pl-PL"/>
        </w:rPr>
        <w:t>Oświadczenie o posiadanym rachunku bankowym;</w:t>
      </w:r>
    </w:p>
    <w:p w14:paraId="174D75AD" w14:textId="77777777" w:rsidR="00216D53" w:rsidRPr="00216D53" w:rsidRDefault="00216D53" w:rsidP="00216D5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16D53">
        <w:rPr>
          <w:rFonts w:ascii="Times New Roman" w:eastAsia="Times New Roman" w:hAnsi="Times New Roman" w:cs="Times New Roman"/>
          <w:lang w:eastAsia="pl-PL"/>
        </w:rPr>
        <w:t>7. </w:t>
      </w:r>
      <w:r w:rsidRPr="00216D53">
        <w:rPr>
          <w:rFonts w:ascii="Times New Roman" w:eastAsia="Times New Roman" w:hAnsi="Times New Roman" w:cs="Times New Roman"/>
          <w:color w:val="000000"/>
          <w:u w:color="000000"/>
          <w:lang w:eastAsia="pl-PL"/>
        </w:rPr>
        <w:t>Oświadczenie VAT.</w:t>
      </w:r>
    </w:p>
    <w:p w14:paraId="3C025A94" w14:textId="77777777" w:rsidR="00CF3318" w:rsidRDefault="00CF3318"/>
    <w:sectPr w:rsidR="00CF3318" w:rsidSect="0034474A">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53"/>
    <w:rsid w:val="00045D81"/>
    <w:rsid w:val="0007523B"/>
    <w:rsid w:val="000A682E"/>
    <w:rsid w:val="00216D53"/>
    <w:rsid w:val="002C5467"/>
    <w:rsid w:val="0034474A"/>
    <w:rsid w:val="003811DA"/>
    <w:rsid w:val="003D1703"/>
    <w:rsid w:val="003D71EF"/>
    <w:rsid w:val="004D3447"/>
    <w:rsid w:val="006A498A"/>
    <w:rsid w:val="006C688F"/>
    <w:rsid w:val="006F49E2"/>
    <w:rsid w:val="00735C00"/>
    <w:rsid w:val="00B637ED"/>
    <w:rsid w:val="00BA4A37"/>
    <w:rsid w:val="00CF3318"/>
    <w:rsid w:val="00E20D1E"/>
    <w:rsid w:val="00F32B3C"/>
    <w:rsid w:val="00FC7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2921"/>
  <w15:chartTrackingRefBased/>
  <w15:docId w15:val="{3348005A-F582-481C-AD2A-D45E978C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rsid w:val="00216D53"/>
    <w:rPr>
      <w:rFonts w:ascii="Times New Roman" w:hAnsi="Times New Roman" w:cs="Times New Roman"/>
      <w:sz w:val="20"/>
      <w:szCs w:val="20"/>
    </w:rPr>
  </w:style>
  <w:style w:type="character" w:styleId="Hipercze">
    <w:name w:val="Hyperlink"/>
    <w:basedOn w:val="Domylnaczcionkaakapitu"/>
    <w:uiPriority w:val="99"/>
    <w:rsid w:val="00216D53"/>
    <w:rPr>
      <w:rFonts w:ascii="Times New Roman" w:hAnsi="Times New Roman" w:cs="Times New Roman"/>
      <w:color w:val="0000FF"/>
      <w:sz w:val="20"/>
      <w:szCs w:val="20"/>
      <w:u w:val="single"/>
    </w:rPr>
  </w:style>
  <w:style w:type="table" w:styleId="Tabela-Prosty1">
    <w:name w:val="Table Simple 1"/>
    <w:basedOn w:val="Standardowy"/>
    <w:uiPriority w:val="99"/>
    <w:rsid w:val="00216D53"/>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2410</Words>
  <Characters>14463</Characters>
  <Application>Microsoft Office Word</Application>
  <DocSecurity>0</DocSecurity>
  <Lines>120</Lines>
  <Paragraphs>33</Paragraphs>
  <ScaleCrop>false</ScaleCrop>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23</cp:revision>
  <dcterms:created xsi:type="dcterms:W3CDTF">2023-01-12T20:13:00Z</dcterms:created>
  <dcterms:modified xsi:type="dcterms:W3CDTF">2026-01-13T13:02:00Z</dcterms:modified>
</cp:coreProperties>
</file>